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2F1" w:rsidRDefault="009A02F1" w:rsidP="009A02F1">
      <w:pPr>
        <w:spacing w:line="360" w:lineRule="auto"/>
        <w:ind w:firstLine="720"/>
        <w:jc w:val="center"/>
        <w:rPr>
          <w:b/>
          <w:sz w:val="28"/>
        </w:rPr>
      </w:pPr>
      <w:r>
        <w:rPr>
          <w:b/>
          <w:sz w:val="28"/>
        </w:rPr>
        <w:t>Ўзбекистонда халқаро юкларни аралаш ташишларда чет эл портларидан фойдаланиш.</w:t>
      </w:r>
    </w:p>
    <w:p w:rsidR="009A02F1" w:rsidRDefault="009A02F1" w:rsidP="009A02F1">
      <w:pPr>
        <w:spacing w:line="360" w:lineRule="auto"/>
        <w:ind w:firstLine="720"/>
        <w:jc w:val="center"/>
        <w:rPr>
          <w:b/>
          <w:sz w:val="28"/>
        </w:rPr>
      </w:pPr>
      <w:r>
        <w:rPr>
          <w:b/>
          <w:sz w:val="28"/>
        </w:rPr>
        <w:t>План.</w:t>
      </w:r>
    </w:p>
    <w:p w:rsidR="009A02F1" w:rsidRDefault="009A02F1" w:rsidP="009A02F1">
      <w:pPr>
        <w:spacing w:line="360" w:lineRule="auto"/>
        <w:ind w:firstLine="720"/>
        <w:jc w:val="center"/>
        <w:rPr>
          <w:sz w:val="28"/>
        </w:rPr>
      </w:pPr>
      <w:r>
        <w:rPr>
          <w:sz w:val="28"/>
        </w:rPr>
        <w:t>1. Халкаро юкларни ташишда самарали йулларни тахлиллалаш.</w:t>
      </w:r>
    </w:p>
    <w:p w:rsidR="009A02F1" w:rsidRDefault="009A02F1" w:rsidP="009A02F1">
      <w:pPr>
        <w:spacing w:line="360" w:lineRule="auto"/>
        <w:ind w:firstLine="720"/>
        <w:jc w:val="center"/>
        <w:rPr>
          <w:sz w:val="28"/>
        </w:rPr>
      </w:pPr>
      <w:r>
        <w:rPr>
          <w:sz w:val="28"/>
        </w:rPr>
        <w:t>2. Халкаро портларига ахборот.</w:t>
      </w:r>
    </w:p>
    <w:p w:rsidR="009A02F1" w:rsidRDefault="009A02F1" w:rsidP="009A02F1">
      <w:pPr>
        <w:spacing w:line="360" w:lineRule="auto"/>
        <w:ind w:firstLine="720"/>
        <w:jc w:val="center"/>
        <w:rPr>
          <w:sz w:val="28"/>
        </w:rPr>
      </w:pPr>
    </w:p>
    <w:p w:rsidR="009A02F1" w:rsidRDefault="009A02F1" w:rsidP="009A02F1">
      <w:pPr>
        <w:spacing w:line="360" w:lineRule="auto"/>
        <w:ind w:firstLine="720"/>
        <w:jc w:val="both"/>
        <w:rPr>
          <w:i/>
          <w:sz w:val="28"/>
        </w:rPr>
      </w:pPr>
      <w:r>
        <w:rPr>
          <w:i/>
          <w:sz w:val="28"/>
        </w:rPr>
        <w:t>Таянч сузлар: ички сув йуллари, гаван, рейд, махсус причаллар, контейнер, порт ускуналари.</w:t>
      </w:r>
    </w:p>
    <w:p w:rsidR="009A02F1" w:rsidRDefault="009A02F1" w:rsidP="009A02F1">
      <w:pPr>
        <w:spacing w:line="360" w:lineRule="auto"/>
        <w:ind w:firstLine="720"/>
        <w:jc w:val="both"/>
        <w:rPr>
          <w:sz w:val="28"/>
        </w:rPr>
      </w:pPr>
      <w:r>
        <w:rPr>
          <w:b/>
          <w:sz w:val="28"/>
        </w:rPr>
        <w:t xml:space="preserve"> </w:t>
      </w:r>
    </w:p>
    <w:p w:rsidR="009A02F1" w:rsidRDefault="009A02F1" w:rsidP="009A02F1">
      <w:pPr>
        <w:spacing w:line="360" w:lineRule="auto"/>
        <w:ind w:firstLine="720"/>
        <w:jc w:val="both"/>
        <w:rPr>
          <w:sz w:val="28"/>
        </w:rPr>
      </w:pPr>
      <w:r>
        <w:rPr>
          <w:sz w:val="28"/>
        </w:rPr>
        <w:t>Юкларни ташиш бўйича энг самарали йўналиш Тошкент-Красноводск-Боку-Поти ҳисобланади. Ушбу портлар инфра-тузилмасини кўриб чиқамиз.</w:t>
      </w:r>
    </w:p>
    <w:p w:rsidR="009A02F1" w:rsidRDefault="009A02F1" w:rsidP="009A02F1">
      <w:pPr>
        <w:spacing w:line="360" w:lineRule="auto"/>
        <w:ind w:firstLine="720"/>
        <w:jc w:val="both"/>
        <w:rPr>
          <w:sz w:val="28"/>
        </w:rPr>
      </w:pPr>
      <w:r>
        <w:rPr>
          <w:sz w:val="28"/>
        </w:rPr>
        <w:t xml:space="preserve">Поти порти Калхида паст текислигининг Реони дарёси қуйиладиган жойдан 2 мил (жанубда) жойлашган. Биринчи марта у ҳақида 1975 йили қалъа сифатида маълумотлар </w:t>
      </w:r>
      <w:proofErr w:type="gramStart"/>
      <w:r>
        <w:rPr>
          <w:sz w:val="28"/>
        </w:rPr>
        <w:t>сақланган</w:t>
      </w:r>
      <w:proofErr w:type="gramEnd"/>
      <w:r>
        <w:rPr>
          <w:sz w:val="28"/>
        </w:rPr>
        <w:t xml:space="preserve">. 1958 йилда унга порт шаҳри мақоми берилади. Савдо кемалари бу ердан ўрмон ва олтин буюмларини, темир ёки </w:t>
      </w:r>
      <w:proofErr w:type="gramStart"/>
      <w:r>
        <w:rPr>
          <w:sz w:val="28"/>
        </w:rPr>
        <w:t>п</w:t>
      </w:r>
      <w:proofErr w:type="gramEnd"/>
      <w:r>
        <w:rPr>
          <w:sz w:val="28"/>
        </w:rPr>
        <w:t>ўлатларни Ўртаер Денгизига олиб кетган. Эрон ёки Ҳиндистон билан савдо ички сув йўллари ва Каспий денгизи орқали амалга оширилган. Порт 3та гавандан (бандаргоҳ) ташкил топган (Жанубий, Шимолий ва Ички). У денгиздан тўлқин қайтаргичлар билан ҳимояланган ва 11 м гача сувга ботган кемаларни қабул қилищи мумкин. У қисқа Қора денгизидан Каспий денгизигача, Европадан Эрон, Афғонистон, Ўрта Осиё республикалари ва Сибирнинг саноат марказларига борадиган юк ташиш қисқ</w:t>
      </w:r>
      <w:proofErr w:type="gramStart"/>
      <w:r>
        <w:rPr>
          <w:sz w:val="28"/>
        </w:rPr>
        <w:t>а й</w:t>
      </w:r>
      <w:proofErr w:type="gramEnd"/>
      <w:r>
        <w:rPr>
          <w:sz w:val="28"/>
        </w:rPr>
        <w:t>ўлларида жойлашган.</w:t>
      </w:r>
    </w:p>
    <w:p w:rsidR="009A02F1" w:rsidRDefault="009A02F1" w:rsidP="009A02F1">
      <w:pPr>
        <w:spacing w:line="360" w:lineRule="auto"/>
        <w:ind w:firstLine="720"/>
        <w:jc w:val="both"/>
        <w:rPr>
          <w:sz w:val="28"/>
        </w:rPr>
      </w:pPr>
      <w:r>
        <w:rPr>
          <w:sz w:val="28"/>
        </w:rPr>
        <w:t>Портда 15 та махсус причаллар фаолият кўрсатади. Ҳар қандай турдаги қуруқ юк кемаларида юклаш-тушириш ишлари олиб борилади, бунга балкерлар, контейнерлар ташиш учун кемалар, ранги очиқ нефт маҳсулотларини ташиш учун танкерлар, трайлер ташувчилари ҳам киради.</w:t>
      </w:r>
    </w:p>
    <w:p w:rsidR="009A02F1" w:rsidRDefault="009A02F1" w:rsidP="009A02F1">
      <w:pPr>
        <w:spacing w:line="360" w:lineRule="auto"/>
        <w:ind w:firstLine="720"/>
        <w:jc w:val="both"/>
        <w:rPr>
          <w:sz w:val="28"/>
        </w:rPr>
      </w:pPr>
      <w:r>
        <w:rPr>
          <w:sz w:val="28"/>
        </w:rPr>
        <w:lastRenderedPageBreak/>
        <w:t xml:space="preserve">Асосан дон, руда, минераллар қурилиш материаллари, </w:t>
      </w:r>
      <w:proofErr w:type="gramStart"/>
      <w:r>
        <w:rPr>
          <w:sz w:val="28"/>
        </w:rPr>
        <w:t>п</w:t>
      </w:r>
      <w:proofErr w:type="gramEnd"/>
      <w:r>
        <w:rPr>
          <w:sz w:val="28"/>
        </w:rPr>
        <w:t>ўлат ва бир хил шаклли идишдаги юкларни ҳамда бошқа юкларни ҳам ташийди.</w:t>
      </w:r>
    </w:p>
    <w:p w:rsidR="009A02F1" w:rsidRDefault="009A02F1" w:rsidP="009A02F1">
      <w:pPr>
        <w:spacing w:line="360" w:lineRule="auto"/>
        <w:ind w:firstLine="720"/>
        <w:jc w:val="both"/>
        <w:rPr>
          <w:sz w:val="28"/>
        </w:rPr>
      </w:pPr>
      <w:r>
        <w:rPr>
          <w:sz w:val="28"/>
        </w:rPr>
        <w:t>Замонавий йўловчи шох бекатлари йўналишли турли хилдаги кемалардан сув ости қанотли кемаларгача хизмат кўрсатади. Бир неча шунақанги кемалар портга тегишлидир.</w:t>
      </w:r>
    </w:p>
    <w:p w:rsidR="009A02F1" w:rsidRDefault="009A02F1" w:rsidP="009A02F1">
      <w:pPr>
        <w:spacing w:line="360" w:lineRule="auto"/>
        <w:ind w:firstLine="720"/>
        <w:jc w:val="both"/>
        <w:rPr>
          <w:sz w:val="28"/>
        </w:rPr>
      </w:pPr>
      <w:r>
        <w:rPr>
          <w:sz w:val="28"/>
        </w:rPr>
        <w:t xml:space="preserve">Барча юклаш-тушириш ускуналари замонавий ва самаралидир. Портда ўзи юрадиган </w:t>
      </w:r>
      <w:proofErr w:type="gramStart"/>
      <w:r>
        <w:rPr>
          <w:sz w:val="28"/>
        </w:rPr>
        <w:t>юк к</w:t>
      </w:r>
      <w:proofErr w:type="gramEnd"/>
      <w:r>
        <w:rPr>
          <w:sz w:val="28"/>
        </w:rPr>
        <w:t>ўтариш қуввати 40 тонналик электр порт кранлари юк кўтариш қуввати 100 тоннагача бўлган пневматик қайта юкловчи сузувчи кранлар, санчқичли юк ортгичлар ва бошқа порт транспорт воситалари ишлатилади. Юкларни махсус ишлов беришга мавжуд элеваторлар, омборлар, очиқ омбор майдонлари, шунингдек ривожланган заҳира темир йўллари тармоғи имкон яратади.</w:t>
      </w:r>
    </w:p>
    <w:p w:rsidR="009A02F1" w:rsidRDefault="009A02F1" w:rsidP="009A02F1">
      <w:pPr>
        <w:spacing w:line="360" w:lineRule="auto"/>
        <w:ind w:firstLine="720"/>
        <w:jc w:val="both"/>
        <w:rPr>
          <w:sz w:val="28"/>
        </w:rPr>
      </w:pPr>
      <w:r>
        <w:rPr>
          <w:sz w:val="28"/>
        </w:rPr>
        <w:t xml:space="preserve">Порт ускуналари Кириш канали </w:t>
      </w:r>
      <w:proofErr w:type="gramStart"/>
      <w:r>
        <w:rPr>
          <w:sz w:val="28"/>
        </w:rPr>
        <w:t>-ч</w:t>
      </w:r>
      <w:proofErr w:type="gramEnd"/>
      <w:r>
        <w:rPr>
          <w:sz w:val="28"/>
        </w:rPr>
        <w:t>уқурлиги12.5 мПорт ҳовузлари:- Жанубий гаванпричаллари 15-17гача-Шимолий ҳовуз</w:t>
      </w:r>
      <w:proofErr w:type="gramStart"/>
      <w:r>
        <w:rPr>
          <w:sz w:val="28"/>
        </w:rPr>
        <w:t>:п</w:t>
      </w:r>
      <w:proofErr w:type="gramEnd"/>
      <w:r>
        <w:rPr>
          <w:sz w:val="28"/>
        </w:rPr>
        <w:t>ричпллар 1 ва 2-Ички ҳовуз:причаллар 3 дан 11 гача Чуқурлиги:- причаллар 1 ва 212 мКонтейнерларни қайта юклаш учун причаллар:</w:t>
      </w:r>
    </w:p>
    <w:p w:rsidR="009A02F1" w:rsidRDefault="009A02F1" w:rsidP="009A02F1">
      <w:pPr>
        <w:spacing w:line="360" w:lineRule="auto"/>
        <w:ind w:firstLine="720"/>
        <w:jc w:val="both"/>
        <w:rPr>
          <w:sz w:val="28"/>
        </w:rPr>
      </w:pPr>
      <w:r>
        <w:rPr>
          <w:sz w:val="28"/>
        </w:rPr>
        <w:t xml:space="preserve">Ички рейддаги 7-причал контейнерларни қайта юклаш учун фойдаланилади ва 8 м чуқурликка эга; 5300 км м миқдорида умумий омбор майдонига ва </w:t>
      </w:r>
      <w:proofErr w:type="gramStart"/>
      <w:r>
        <w:rPr>
          <w:sz w:val="28"/>
        </w:rPr>
        <w:t>юк к</w:t>
      </w:r>
      <w:proofErr w:type="gramEnd"/>
      <w:r>
        <w:rPr>
          <w:sz w:val="28"/>
        </w:rPr>
        <w:t>ўтариш қуввати 40 тоннали рельслар кранга эга</w:t>
      </w:r>
    </w:p>
    <w:p w:rsidR="009A02F1" w:rsidRDefault="009A02F1" w:rsidP="009A02F1">
      <w:pPr>
        <w:spacing w:line="360" w:lineRule="auto"/>
        <w:ind w:firstLine="720"/>
        <w:jc w:val="both"/>
        <w:rPr>
          <w:sz w:val="28"/>
        </w:rPr>
      </w:pPr>
      <w:r>
        <w:rPr>
          <w:sz w:val="28"/>
        </w:rPr>
        <w:t>Кемалар:</w:t>
      </w:r>
    </w:p>
    <w:p w:rsidR="009A02F1" w:rsidRDefault="009A02F1" w:rsidP="009A02F1">
      <w:pPr>
        <w:spacing w:line="360" w:lineRule="auto"/>
        <w:ind w:firstLine="720"/>
        <w:jc w:val="both"/>
        <w:rPr>
          <w:sz w:val="28"/>
        </w:rPr>
      </w:pPr>
      <w:r>
        <w:rPr>
          <w:sz w:val="28"/>
        </w:rPr>
        <w:t>Порт қуруқ юкли кемалар, нефт танкерлари, валкерлар, трайлер ташигичлар, пассажир кемалари ва катта бўлмаган контейнер кемаларни қабул қилиши мумкин.</w:t>
      </w:r>
    </w:p>
    <w:p w:rsidR="009A02F1" w:rsidRDefault="009A02F1" w:rsidP="009A02F1">
      <w:pPr>
        <w:spacing w:line="360" w:lineRule="auto"/>
        <w:ind w:firstLine="720"/>
        <w:jc w:val="both"/>
        <w:rPr>
          <w:sz w:val="28"/>
        </w:rPr>
      </w:pPr>
      <w:r>
        <w:rPr>
          <w:sz w:val="28"/>
        </w:rPr>
        <w:t>Омбор ва элеваторлар:</w:t>
      </w:r>
    </w:p>
    <w:p w:rsidR="009A02F1" w:rsidRDefault="009A02F1" w:rsidP="009A02F1">
      <w:pPr>
        <w:spacing w:line="360" w:lineRule="auto"/>
        <w:ind w:firstLine="720"/>
        <w:jc w:val="both"/>
        <w:rPr>
          <w:sz w:val="28"/>
        </w:rPr>
      </w:pPr>
      <w:r>
        <w:rPr>
          <w:sz w:val="28"/>
        </w:rPr>
        <w:t>Порт дон жлеватори, 5 та омбор ва очиқ омбор майдонларига эга.</w:t>
      </w:r>
    </w:p>
    <w:p w:rsidR="009A02F1" w:rsidRDefault="009A02F1" w:rsidP="009A02F1">
      <w:pPr>
        <w:spacing w:line="360" w:lineRule="auto"/>
        <w:ind w:firstLine="720"/>
        <w:jc w:val="both"/>
        <w:rPr>
          <w:sz w:val="28"/>
        </w:rPr>
      </w:pPr>
      <w:r>
        <w:rPr>
          <w:sz w:val="28"/>
        </w:rPr>
        <w:t xml:space="preserve">Портда, дон, пахта, руда, қурилиш материаллари, </w:t>
      </w:r>
      <w:proofErr w:type="gramStart"/>
      <w:r>
        <w:rPr>
          <w:sz w:val="28"/>
        </w:rPr>
        <w:t>п</w:t>
      </w:r>
      <w:proofErr w:type="gramEnd"/>
      <w:r>
        <w:rPr>
          <w:sz w:val="28"/>
        </w:rPr>
        <w:t xml:space="preserve">ўлат ва гўшт каби юкларга, шунингдек контейнердаги бир хил идишдаги юкларга шунингдек, </w:t>
      </w:r>
      <w:r>
        <w:rPr>
          <w:sz w:val="28"/>
        </w:rPr>
        <w:lastRenderedPageBreak/>
        <w:t>контейнердаги ва бир хил идишдаги юкларга ишлов берилади. Поти порти Самтредияга борадиган бир изли темир йўли орқали темир йўл тармоғига қўшилади, у ерда икки изли электрлаштирилган темир йўл тизими билан бирлашади.</w:t>
      </w:r>
    </w:p>
    <w:p w:rsidR="009A02F1" w:rsidRDefault="009A02F1" w:rsidP="009A02F1">
      <w:pPr>
        <w:spacing w:line="360" w:lineRule="auto"/>
        <w:ind w:firstLine="720"/>
        <w:jc w:val="both"/>
        <w:rPr>
          <w:sz w:val="28"/>
        </w:rPr>
      </w:pPr>
      <w:r>
        <w:rPr>
          <w:sz w:val="28"/>
        </w:rPr>
        <w:t xml:space="preserve">Батуми порти. </w:t>
      </w:r>
    </w:p>
    <w:p w:rsidR="009A02F1" w:rsidRDefault="009A02F1" w:rsidP="009A02F1">
      <w:pPr>
        <w:spacing w:line="360" w:lineRule="auto"/>
        <w:ind w:firstLine="720"/>
        <w:jc w:val="both"/>
        <w:rPr>
          <w:sz w:val="28"/>
        </w:rPr>
      </w:pPr>
      <w:r>
        <w:rPr>
          <w:sz w:val="28"/>
        </w:rPr>
        <w:t>Батуми Аджар автоном республикасининг пойтахти  ҳисобланади. Порт Қора денгиз порт Кавказнинг Қора денгиз соҳилининг жанубида, Батуми кўрфазининг юқориги бурчагида жойлашган.</w:t>
      </w:r>
    </w:p>
    <w:p w:rsidR="009A02F1" w:rsidRDefault="009A02F1" w:rsidP="009A02F1">
      <w:pPr>
        <w:spacing w:line="360" w:lineRule="auto"/>
        <w:ind w:firstLine="720"/>
        <w:jc w:val="both"/>
        <w:rPr>
          <w:sz w:val="28"/>
        </w:rPr>
      </w:pPr>
      <w:r>
        <w:rPr>
          <w:sz w:val="28"/>
        </w:rPr>
        <w:t>Батуми ва Боку ўртасида1883 йилда қурилган темир йўл, портни муҳим халқаро савдо марказига айлантиради.</w:t>
      </w:r>
    </w:p>
    <w:p w:rsidR="009A02F1" w:rsidRDefault="009A02F1" w:rsidP="009A02F1">
      <w:pPr>
        <w:spacing w:line="360" w:lineRule="auto"/>
        <w:ind w:firstLine="720"/>
        <w:jc w:val="both"/>
        <w:rPr>
          <w:sz w:val="28"/>
        </w:rPr>
      </w:pPr>
      <w:r>
        <w:rPr>
          <w:sz w:val="28"/>
        </w:rPr>
        <w:t>Кейинчалик Бокудан Ботумигача нефть маҳсулотлари экспорти ривожланишига сабаб бўлган нефть қувури ётқизилди. Ушбу нефть қувури яроқ</w:t>
      </w:r>
      <w:proofErr w:type="gramStart"/>
      <w:r>
        <w:rPr>
          <w:sz w:val="28"/>
        </w:rPr>
        <w:t>сиз</w:t>
      </w:r>
      <w:proofErr w:type="gramEnd"/>
      <w:r>
        <w:rPr>
          <w:sz w:val="28"/>
        </w:rPr>
        <w:t xml:space="preserve"> бўлтб, ҳозирги вақтда фойдаланилмайди.</w:t>
      </w:r>
    </w:p>
    <w:p w:rsidR="009A02F1" w:rsidRDefault="009A02F1" w:rsidP="009A02F1">
      <w:pPr>
        <w:spacing w:line="360" w:lineRule="auto"/>
        <w:ind w:firstLine="720"/>
        <w:jc w:val="both"/>
        <w:rPr>
          <w:sz w:val="28"/>
        </w:rPr>
      </w:pPr>
      <w:r>
        <w:rPr>
          <w:sz w:val="28"/>
        </w:rPr>
        <w:t>Қурилиш ва ривожланиш дастури туфайли ҳозирги вақтда Батуми мамлакатининг бош порт деб тан олинган.  Порт 3 та терминалдан ташкил топган: нефть, қурурқ юк ва йўловчи шохбекатлари. Ҳозирги вақтда унинг ўтказиш қобилияти бир йилда 6 млн. тоннадан юқоридир*.</w:t>
      </w:r>
    </w:p>
    <w:p w:rsidR="009A02F1" w:rsidRDefault="009A02F1" w:rsidP="009A02F1">
      <w:pPr>
        <w:spacing w:line="360" w:lineRule="auto"/>
        <w:ind w:firstLine="720"/>
        <w:jc w:val="both"/>
        <w:rPr>
          <w:sz w:val="28"/>
        </w:rPr>
      </w:pPr>
      <w:r>
        <w:rPr>
          <w:sz w:val="28"/>
        </w:rPr>
        <w:t>Боку порти.</w:t>
      </w:r>
    </w:p>
    <w:p w:rsidR="009A02F1" w:rsidRDefault="009A02F1" w:rsidP="009A02F1">
      <w:pPr>
        <w:spacing w:line="360" w:lineRule="auto"/>
        <w:ind w:firstLine="720"/>
        <w:jc w:val="both"/>
        <w:rPr>
          <w:sz w:val="28"/>
        </w:rPr>
      </w:pPr>
      <w:r>
        <w:rPr>
          <w:sz w:val="28"/>
        </w:rPr>
        <w:t>*Грузия транспорт Вазирлигининг маълумотлари, 1998 йил.</w:t>
      </w:r>
    </w:p>
    <w:p w:rsidR="009A02F1" w:rsidRDefault="009A02F1" w:rsidP="009A02F1">
      <w:pPr>
        <w:spacing w:line="360" w:lineRule="auto"/>
        <w:ind w:firstLine="720"/>
        <w:jc w:val="both"/>
        <w:rPr>
          <w:sz w:val="28"/>
        </w:rPr>
      </w:pPr>
      <w:r>
        <w:rPr>
          <w:sz w:val="28"/>
        </w:rPr>
        <w:t>Боку Кавказ ортининг йирик портларидан ва транзит темир йўли ва Каспий денгизининг денгиз йўналишлари қўшиладиган муҳим узели ҳисобланади.</w:t>
      </w:r>
    </w:p>
    <w:p w:rsidR="009A02F1" w:rsidRDefault="009A02F1" w:rsidP="009A02F1">
      <w:pPr>
        <w:spacing w:line="360" w:lineRule="auto"/>
        <w:ind w:firstLine="720"/>
        <w:jc w:val="both"/>
        <w:rPr>
          <w:sz w:val="28"/>
        </w:rPr>
      </w:pPr>
      <w:r>
        <w:rPr>
          <w:sz w:val="28"/>
        </w:rPr>
        <w:t>У Каспий, Қора Азов Болтиқ ва</w:t>
      </w:r>
      <w:proofErr w:type="gramStart"/>
      <w:r>
        <w:rPr>
          <w:sz w:val="28"/>
        </w:rPr>
        <w:t xml:space="preserve"> О</w:t>
      </w:r>
      <w:proofErr w:type="gramEnd"/>
      <w:r>
        <w:rPr>
          <w:sz w:val="28"/>
        </w:rPr>
        <w:t xml:space="preserve">қ денгизларидаги портлар билан мамлакатнинг ички сув йўллари орқали боғланган. </w:t>
      </w:r>
    </w:p>
    <w:p w:rsidR="009A02F1" w:rsidRDefault="009A02F1" w:rsidP="009A02F1">
      <w:pPr>
        <w:spacing w:line="360" w:lineRule="auto"/>
        <w:ind w:firstLine="720"/>
        <w:jc w:val="both"/>
        <w:rPr>
          <w:sz w:val="28"/>
        </w:rPr>
      </w:pPr>
      <w:r>
        <w:rPr>
          <w:sz w:val="28"/>
        </w:rPr>
        <w:t>Порт Каспий денгизиниг энг яхши табиий гавани бўлган Боку кўрфазида жойлашган. Боку йирик юк ва йў</w:t>
      </w:r>
      <w:proofErr w:type="gramStart"/>
      <w:r>
        <w:rPr>
          <w:sz w:val="28"/>
        </w:rPr>
        <w:t>ловчи</w:t>
      </w:r>
      <w:proofErr w:type="gramEnd"/>
      <w:r>
        <w:rPr>
          <w:sz w:val="28"/>
        </w:rPr>
        <w:t xml:space="preserve"> порти ҳисобланади, ҳамда Каспийдаги хорижий савдо айланасининг деярли ҳаммаси Боку орқали ўтади. </w:t>
      </w:r>
      <w:r>
        <w:rPr>
          <w:sz w:val="28"/>
        </w:rPr>
        <w:lastRenderedPageBreak/>
        <w:t>Тахта ёғочлар учун гаван ва кў</w:t>
      </w:r>
      <w:proofErr w:type="gramStart"/>
      <w:r>
        <w:rPr>
          <w:sz w:val="28"/>
        </w:rPr>
        <w:t>п</w:t>
      </w:r>
      <w:proofErr w:type="gramEnd"/>
      <w:r>
        <w:rPr>
          <w:sz w:val="28"/>
        </w:rPr>
        <w:t xml:space="preserve"> сонли нефть терминлари, бош терминал ва паромларни боғлаш жойлари мавжуд ташишлар даражаси учун яхши жиҳозлангандир.</w:t>
      </w:r>
    </w:p>
    <w:p w:rsidR="009A02F1" w:rsidRDefault="009A02F1" w:rsidP="009A02F1">
      <w:pPr>
        <w:spacing w:line="360" w:lineRule="auto"/>
        <w:ind w:firstLine="720"/>
        <w:jc w:val="both"/>
        <w:rPr>
          <w:sz w:val="28"/>
        </w:rPr>
      </w:pPr>
      <w:r>
        <w:rPr>
          <w:sz w:val="28"/>
        </w:rPr>
        <w:t>Боку портининг воситалари.</w:t>
      </w:r>
    </w:p>
    <w:p w:rsidR="009A02F1" w:rsidRDefault="009A02F1" w:rsidP="009A02F1">
      <w:pPr>
        <w:spacing w:line="360" w:lineRule="auto"/>
        <w:ind w:firstLine="720"/>
        <w:jc w:val="both"/>
        <w:rPr>
          <w:sz w:val="28"/>
        </w:rPr>
      </w:pPr>
      <w:r>
        <w:rPr>
          <w:sz w:val="28"/>
        </w:rPr>
        <w:t xml:space="preserve">Бош пироннинг узунлиги 960 </w:t>
      </w:r>
      <w:proofErr w:type="gramStart"/>
      <w:r>
        <w:rPr>
          <w:sz w:val="28"/>
        </w:rPr>
        <w:t>метр б</w:t>
      </w:r>
      <w:proofErr w:type="gramEnd"/>
      <w:r>
        <w:rPr>
          <w:sz w:val="28"/>
        </w:rPr>
        <w:t xml:space="preserve">ўлиб, 7 та причалларга эга, шундан 5 таси фаолият кўрсатади. Пирслар бевосита электрлаш-тирлган темир йўллари билан қўшилган. </w:t>
      </w:r>
    </w:p>
    <w:p w:rsidR="009A02F1" w:rsidRDefault="009A02F1" w:rsidP="009A02F1">
      <w:pPr>
        <w:spacing w:line="360" w:lineRule="auto"/>
        <w:ind w:firstLine="720"/>
        <w:jc w:val="both"/>
        <w:rPr>
          <w:sz w:val="28"/>
        </w:rPr>
      </w:pPr>
      <w:r>
        <w:rPr>
          <w:sz w:val="28"/>
        </w:rPr>
        <w:t xml:space="preserve">4-7 причаллар юқори қисми металл бетонли причал деворига эга. Бу </w:t>
      </w:r>
      <w:proofErr w:type="gramStart"/>
      <w:r>
        <w:rPr>
          <w:sz w:val="28"/>
        </w:rPr>
        <w:t>ернинг</w:t>
      </w:r>
      <w:proofErr w:type="gramEnd"/>
      <w:r>
        <w:rPr>
          <w:sz w:val="28"/>
        </w:rPr>
        <w:t xml:space="preserve"> чуқурлиги 5.5. метрни ташкил этади. 8-10 бўлган пирслар 4.2 чуқурликдаги 3 қаватдан ташкил топган причал деворларига эга.</w:t>
      </w:r>
    </w:p>
    <w:p w:rsidR="009A02F1" w:rsidRDefault="009A02F1" w:rsidP="009A02F1">
      <w:pPr>
        <w:spacing w:line="360" w:lineRule="auto"/>
        <w:ind w:firstLine="720"/>
        <w:jc w:val="both"/>
        <w:rPr>
          <w:sz w:val="28"/>
        </w:rPr>
      </w:pPr>
      <w:r>
        <w:rPr>
          <w:sz w:val="28"/>
        </w:rPr>
        <w:t>7-сонли причал РО-8 «Кара-Караев» ва бошқалар учун ҳамда қуруқ юк кемаларини қабул қилиш учун жиҳозланган.</w:t>
      </w:r>
    </w:p>
    <w:p w:rsidR="009A02F1" w:rsidRDefault="009A02F1" w:rsidP="009A02F1">
      <w:pPr>
        <w:spacing w:line="360" w:lineRule="auto"/>
        <w:ind w:firstLine="720"/>
        <w:jc w:val="both"/>
        <w:rPr>
          <w:sz w:val="28"/>
        </w:rPr>
      </w:pPr>
      <w:r>
        <w:rPr>
          <w:sz w:val="28"/>
        </w:rPr>
        <w:t xml:space="preserve">Олдинги ва </w:t>
      </w:r>
      <w:proofErr w:type="gramStart"/>
      <w:r>
        <w:rPr>
          <w:sz w:val="28"/>
        </w:rPr>
        <w:t>ор</w:t>
      </w:r>
      <w:proofErr w:type="gramEnd"/>
      <w:r>
        <w:rPr>
          <w:sz w:val="28"/>
        </w:rPr>
        <w:t xml:space="preserve">қа кран остидаги 1320метр узанликдаги йўллар, 9038 метр узунликдаги рельс йўллари, умумий майдони 12170 кв метр бўлган 6 та омбор ва майдони 15423 кв м бўлган очиқ омборлари мавжуд. Причаллар </w:t>
      </w:r>
      <w:proofErr w:type="gramStart"/>
      <w:r>
        <w:rPr>
          <w:sz w:val="28"/>
        </w:rPr>
        <w:t>юк к</w:t>
      </w:r>
      <w:proofErr w:type="gramEnd"/>
      <w:r>
        <w:rPr>
          <w:sz w:val="28"/>
        </w:rPr>
        <w:t>ўтариш қуввати 5 дан 40 тоннагача ва 32 метр узунликдаги стрелкаси 32 та электрли порт кранлари билан жиҳозланган. Ёрдам берувчилар 1.5 дан 10 тоннагача. Биринчи сонли майдон бир вақтнинг ўзида 3 та кемага хизмат кўрсатиши мумкин.</w:t>
      </w:r>
    </w:p>
    <w:p w:rsidR="009A02F1" w:rsidRDefault="009A02F1" w:rsidP="009A02F1">
      <w:pPr>
        <w:spacing w:line="360" w:lineRule="auto"/>
        <w:ind w:firstLine="720"/>
        <w:jc w:val="both"/>
        <w:rPr>
          <w:sz w:val="28"/>
        </w:rPr>
      </w:pPr>
      <w:r>
        <w:rPr>
          <w:sz w:val="28"/>
        </w:rPr>
        <w:t>Порт ва омборлар юклар бўйича ихтисослаштирилади. Уларнинг асосий турлари: бош очиқ ва ёпиқ турда ўраб жойланган буюмларни сақлаш, металлар, ускуналар ва бошқалар*.</w:t>
      </w:r>
    </w:p>
    <w:p w:rsidR="009A02F1" w:rsidRDefault="009A02F1" w:rsidP="009A02F1">
      <w:pPr>
        <w:spacing w:line="360" w:lineRule="auto"/>
        <w:ind w:firstLine="720"/>
        <w:jc w:val="both"/>
        <w:rPr>
          <w:sz w:val="28"/>
        </w:rPr>
      </w:pPr>
      <w:r>
        <w:rPr>
          <w:sz w:val="28"/>
        </w:rPr>
        <w:t>Туркманбаши порти.</w:t>
      </w:r>
    </w:p>
    <w:p w:rsidR="009A02F1" w:rsidRDefault="009A02F1" w:rsidP="009A02F1">
      <w:pPr>
        <w:spacing w:line="360" w:lineRule="auto"/>
        <w:ind w:firstLine="720"/>
        <w:jc w:val="both"/>
        <w:rPr>
          <w:sz w:val="28"/>
        </w:rPr>
      </w:pPr>
      <w:r>
        <w:rPr>
          <w:sz w:val="28"/>
        </w:rPr>
        <w:t xml:space="preserve">Туркманбаши, Туркманистоннинг бош денгиз порти Каспий денгизининг шарқий соҳилидаги яхши ҳимояланган кўрфазида жойлашган йирик порт ҳисобланади. У 2 та юк майдонига эга - биринчиси қуруқлик </w:t>
      </w:r>
      <w:r>
        <w:rPr>
          <w:sz w:val="28"/>
        </w:rPr>
        <w:lastRenderedPageBreak/>
        <w:t>учун, иккинчиси эса нефт учун. Ўтказиш қобилиятини сезиларли даражада оширган замонавий паром причали қурилди.</w:t>
      </w:r>
    </w:p>
    <w:p w:rsidR="009A02F1" w:rsidRDefault="009A02F1" w:rsidP="009A02F1">
      <w:pPr>
        <w:spacing w:line="360" w:lineRule="auto"/>
        <w:ind w:firstLine="720"/>
        <w:jc w:val="both"/>
        <w:rPr>
          <w:sz w:val="28"/>
        </w:rPr>
      </w:pPr>
      <w:r>
        <w:rPr>
          <w:sz w:val="28"/>
        </w:rPr>
        <w:t>Ғарбий Сибирдан юкларни ташиладиган темир йўлининг охирги нуқтаси Туркманбаши ҳисобланади.</w:t>
      </w:r>
    </w:p>
    <w:p w:rsidR="009A02F1" w:rsidRDefault="009A02F1" w:rsidP="009A02F1">
      <w:pPr>
        <w:spacing w:line="360" w:lineRule="auto"/>
        <w:ind w:firstLine="720"/>
        <w:jc w:val="both"/>
        <w:rPr>
          <w:sz w:val="28"/>
        </w:rPr>
      </w:pPr>
      <w:r>
        <w:rPr>
          <w:sz w:val="28"/>
        </w:rPr>
        <w:t>Шунинг учун транзит юклар ҳамда нефт қувурлари орқали келадиган нефтлар порт юк айланиш ишининг муҳим тафсифномаси ҳисобланади. Қуйидаги порт асосий таркибий қисмларни ўз ичига олади.</w:t>
      </w:r>
    </w:p>
    <w:p w:rsidR="009A02F1" w:rsidRDefault="009A02F1" w:rsidP="009A02F1">
      <w:pPr>
        <w:spacing w:line="360" w:lineRule="auto"/>
        <w:ind w:firstLine="720"/>
        <w:jc w:val="both"/>
        <w:rPr>
          <w:sz w:val="28"/>
        </w:rPr>
      </w:pPr>
      <w:r>
        <w:rPr>
          <w:sz w:val="28"/>
        </w:rPr>
        <w:t>Шунинг учун транзит юклар ҳамда нефт қувурлари орқали келадиган нефтлар порт юк айланиш ишининг муҳим тавсифномаси ҳисобланиди. Порт қуйидаги асосий таркибий қисмларни ўз ичига олади:</w:t>
      </w:r>
    </w:p>
    <w:p w:rsidR="009A02F1" w:rsidRDefault="009A02F1" w:rsidP="009A02F1">
      <w:pPr>
        <w:spacing w:line="360" w:lineRule="auto"/>
        <w:ind w:firstLine="720"/>
        <w:jc w:val="both"/>
        <w:rPr>
          <w:sz w:val="28"/>
        </w:rPr>
      </w:pPr>
      <w:r>
        <w:rPr>
          <w:sz w:val="28"/>
        </w:rPr>
        <w:t xml:space="preserve">Нефт терминали - </w:t>
      </w:r>
      <w:proofErr w:type="gramStart"/>
      <w:r>
        <w:rPr>
          <w:sz w:val="28"/>
        </w:rPr>
        <w:t>каналнинг</w:t>
      </w:r>
      <w:proofErr w:type="gramEnd"/>
      <w:r>
        <w:rPr>
          <w:sz w:val="28"/>
        </w:rPr>
        <w:t xml:space="preserve"> чуқурлиги 7 метрни ташкил этади.</w:t>
      </w:r>
    </w:p>
    <w:p w:rsidR="009A02F1" w:rsidRDefault="009A02F1" w:rsidP="009A02F1">
      <w:pPr>
        <w:spacing w:line="360" w:lineRule="auto"/>
        <w:ind w:firstLine="720"/>
        <w:jc w:val="both"/>
        <w:rPr>
          <w:sz w:val="28"/>
        </w:rPr>
      </w:pPr>
      <w:r>
        <w:rPr>
          <w:sz w:val="28"/>
        </w:rPr>
        <w:t>Паром терминали - 2 та кема қабул қилиши мумкин бўлган 1 та пирсдан иборат. Бундан ташқари, навларга ажратиш шохбекатини кемалар билан боғловчи 3 та кўприк мавжуд. Уларнинг узунлиги 27 метрдан 33 метргача ўзгариб туради ва уларни бошқариш чегараси 3 метр атрофида ташкил этади. Бундан ташқари, ҳар бирида 4 тадан темир йўли бўлган 2 та навга ажратиш шохбекатлари бор.</w:t>
      </w:r>
    </w:p>
    <w:p w:rsidR="009A02F1" w:rsidRDefault="009A02F1" w:rsidP="009A02F1">
      <w:pPr>
        <w:spacing w:line="360" w:lineRule="auto"/>
        <w:ind w:firstLine="720"/>
        <w:jc w:val="both"/>
        <w:rPr>
          <w:sz w:val="28"/>
        </w:rPr>
      </w:pPr>
      <w:r>
        <w:rPr>
          <w:sz w:val="28"/>
        </w:rPr>
        <w:t>Юк терминалининг техник воситалари:</w:t>
      </w:r>
    </w:p>
    <w:p w:rsidR="009A02F1" w:rsidRDefault="009A02F1" w:rsidP="009A02F1">
      <w:pPr>
        <w:spacing w:line="360" w:lineRule="auto"/>
        <w:ind w:firstLine="720"/>
        <w:jc w:val="both"/>
        <w:rPr>
          <w:sz w:val="28"/>
        </w:rPr>
      </w:pPr>
      <w:r>
        <w:rPr>
          <w:sz w:val="28"/>
        </w:rPr>
        <w:t xml:space="preserve">Биринчи терминал узунлиги 220 метр ёпиқ омборларсиз омбор майдонлари бор 2 та причалга эга бўлган 2 та пирсдан иборат. 7 та крандан фойдаланилади. Иккинчи терминалнинг узунлиги 420 метрни ташкил этади. Унинг пирс </w:t>
      </w:r>
      <w:proofErr w:type="gramStart"/>
      <w:r>
        <w:rPr>
          <w:sz w:val="28"/>
        </w:rPr>
        <w:t>юк к</w:t>
      </w:r>
      <w:proofErr w:type="gramEnd"/>
      <w:r>
        <w:rPr>
          <w:sz w:val="28"/>
        </w:rPr>
        <w:t>ўтариш қуввати 6 тоннадан 32 тоннагача бўлган чангланишни бошқариш учун 4 та кабелли 7 та кран билан жиҳозланган.</w:t>
      </w:r>
    </w:p>
    <w:p w:rsidR="009A02F1" w:rsidRDefault="009A02F1" w:rsidP="009A02F1">
      <w:pPr>
        <w:spacing w:line="360" w:lineRule="auto"/>
        <w:ind w:firstLine="720"/>
        <w:jc w:val="both"/>
        <w:rPr>
          <w:sz w:val="28"/>
        </w:rPr>
      </w:pPr>
      <w:r>
        <w:rPr>
          <w:sz w:val="28"/>
        </w:rPr>
        <w:t xml:space="preserve">Нефт терминали 5 та причал ва сув сиғими 60 минг тоннагача бўлган танкерларга юк ортиш учун хизмат қиладиган, очиқ денгизга чиқадиган 1 та нефт қувурини ўз ичига олган. Яқинда ушбу терминал тўлиқ қайта қурилди, </w:t>
      </w:r>
      <w:r>
        <w:rPr>
          <w:sz w:val="28"/>
        </w:rPr>
        <w:lastRenderedPageBreak/>
        <w:t xml:space="preserve">янги қувурлар ётқизилди ва </w:t>
      </w:r>
      <w:proofErr w:type="gramStart"/>
      <w:r>
        <w:rPr>
          <w:sz w:val="28"/>
        </w:rPr>
        <w:t>тагининг</w:t>
      </w:r>
      <w:proofErr w:type="gramEnd"/>
      <w:r>
        <w:rPr>
          <w:sz w:val="28"/>
        </w:rPr>
        <w:t xml:space="preserve"> чуқурлиги бўйича кенг ишлар олиб борилди.</w:t>
      </w:r>
    </w:p>
    <w:p w:rsidR="009A02F1" w:rsidRDefault="009A02F1" w:rsidP="009A02F1">
      <w:pPr>
        <w:spacing w:line="360" w:lineRule="auto"/>
        <w:ind w:firstLine="720"/>
        <w:jc w:val="both"/>
        <w:rPr>
          <w:sz w:val="28"/>
        </w:rPr>
      </w:pPr>
      <w:r>
        <w:rPr>
          <w:sz w:val="28"/>
        </w:rPr>
        <w:t xml:space="preserve">Қуруқ юк терминали - Эрон учун мўлжалланган </w:t>
      </w:r>
      <w:proofErr w:type="gramStart"/>
      <w:r>
        <w:rPr>
          <w:sz w:val="28"/>
        </w:rPr>
        <w:t>п</w:t>
      </w:r>
      <w:proofErr w:type="gramEnd"/>
      <w:r>
        <w:rPr>
          <w:sz w:val="28"/>
        </w:rPr>
        <w:t>ўлат юкни ортиш ва тушуриш, алюминий оксидини пневматик ҳолатда ишлов бериш ва бош юкни тушириш бошқасига ортиш амалга ошириш имкониятларини берувчи 4 та причалга эга.</w:t>
      </w:r>
    </w:p>
    <w:p w:rsidR="009A02F1" w:rsidRDefault="009A02F1" w:rsidP="009A02F1">
      <w:pPr>
        <w:spacing w:line="360" w:lineRule="auto"/>
        <w:ind w:firstLine="720"/>
        <w:jc w:val="both"/>
        <w:rPr>
          <w:sz w:val="28"/>
        </w:rPr>
      </w:pPr>
      <w:r>
        <w:rPr>
          <w:sz w:val="28"/>
        </w:rPr>
        <w:t xml:space="preserve">Йўловчи терминали - замонавий денгиз шох бекатига ва умуий узунлиги 414 </w:t>
      </w:r>
      <w:proofErr w:type="gramStart"/>
      <w:r>
        <w:rPr>
          <w:sz w:val="28"/>
        </w:rPr>
        <w:t>метр б</w:t>
      </w:r>
      <w:proofErr w:type="gramEnd"/>
      <w:r>
        <w:rPr>
          <w:sz w:val="28"/>
        </w:rPr>
        <w:t>ўлган 2 та причалга эга.</w:t>
      </w:r>
    </w:p>
    <w:p w:rsidR="009A02F1" w:rsidRDefault="009A02F1" w:rsidP="009A02F1">
      <w:pPr>
        <w:spacing w:line="360" w:lineRule="auto"/>
        <w:ind w:firstLine="720"/>
        <w:jc w:val="both"/>
        <w:rPr>
          <w:sz w:val="28"/>
        </w:rPr>
      </w:pPr>
      <w:r>
        <w:rPr>
          <w:sz w:val="28"/>
        </w:rPr>
        <w:t xml:space="preserve">Портда </w:t>
      </w:r>
      <w:proofErr w:type="gramStart"/>
      <w:r>
        <w:rPr>
          <w:sz w:val="28"/>
        </w:rPr>
        <w:t>юк к</w:t>
      </w:r>
      <w:proofErr w:type="gramEnd"/>
      <w:r>
        <w:rPr>
          <w:sz w:val="28"/>
        </w:rPr>
        <w:t>ўтариш қуввати 5-20 тонналик замонавий порт кранлари, санчиқлик юк ортгичлар ва бошқа ускуналар мавжуд.</w:t>
      </w:r>
    </w:p>
    <w:p w:rsidR="009A02F1" w:rsidRDefault="009A02F1" w:rsidP="009A02F1">
      <w:pPr>
        <w:spacing w:line="360" w:lineRule="auto"/>
        <w:ind w:firstLine="720"/>
        <w:jc w:val="both"/>
        <w:rPr>
          <w:sz w:val="28"/>
        </w:rPr>
      </w:pPr>
      <w:r>
        <w:rPr>
          <w:sz w:val="28"/>
        </w:rPr>
        <w:t>Ҳозирги вақтда портнинг бир йиллик ўтказиш қобилияти 6 млн. тоннадан ошади.*</w:t>
      </w:r>
    </w:p>
    <w:p w:rsidR="009A02F1" w:rsidRDefault="009A02F1" w:rsidP="009A02F1">
      <w:pPr>
        <w:spacing w:line="360" w:lineRule="auto"/>
        <w:ind w:firstLine="720"/>
        <w:jc w:val="both"/>
        <w:rPr>
          <w:sz w:val="28"/>
        </w:rPr>
      </w:pPr>
      <w:r>
        <w:rPr>
          <w:sz w:val="28"/>
        </w:rPr>
        <w:t>Актау порти.</w:t>
      </w:r>
    </w:p>
    <w:p w:rsidR="009A02F1" w:rsidRDefault="009A02F1" w:rsidP="009A02F1">
      <w:pPr>
        <w:spacing w:line="360" w:lineRule="auto"/>
        <w:ind w:firstLine="720"/>
        <w:jc w:val="both"/>
        <w:rPr>
          <w:sz w:val="28"/>
        </w:rPr>
      </w:pPr>
      <w:r>
        <w:rPr>
          <w:sz w:val="28"/>
        </w:rPr>
        <w:t xml:space="preserve">Қозоғистоннинг денгиздаги юк ташишлари Каспий денгизи соҳилида жойлашган Актау денгиз порти орқали амалга оширилади. Унинг йиллик ўтказиш қобилияти 70000 тонна қуруқ юк ва 10 млн. тонна нефтни ташкил этади. (1997 йилда ушбу рақамлар ўрнини қуйидагилар ташкил этди. 200000 тонна қуруқ юк ва 5 млн. тонна нефт, шундан 1 млн. тоннаси денгиз - </w:t>
      </w:r>
      <w:proofErr w:type="gramStart"/>
      <w:r>
        <w:rPr>
          <w:sz w:val="28"/>
        </w:rPr>
        <w:t>дарё</w:t>
      </w:r>
      <w:proofErr w:type="gramEnd"/>
      <w:r>
        <w:rPr>
          <w:sz w:val="28"/>
        </w:rPr>
        <w:t xml:space="preserve"> кемаларида Астраханга ташилган).</w:t>
      </w:r>
    </w:p>
    <w:p w:rsidR="009A02F1" w:rsidRDefault="009A02F1" w:rsidP="009A02F1">
      <w:pPr>
        <w:spacing w:line="360" w:lineRule="auto"/>
        <w:ind w:firstLine="720"/>
        <w:jc w:val="both"/>
        <w:rPr>
          <w:sz w:val="28"/>
        </w:rPr>
      </w:pPr>
      <w:r>
        <w:rPr>
          <w:sz w:val="28"/>
        </w:rPr>
        <w:t>12 пирс, очиқ омбор майдонлари, порт кунлари, нефт қувурлари ва кенгайиш учун етарли жойи бўлган порт иқори иқтисодий имкониятларга эгадир. Юкларнинг асосий турлар</w:t>
      </w:r>
      <w:proofErr w:type="gramStart"/>
      <w:r>
        <w:rPr>
          <w:sz w:val="28"/>
        </w:rPr>
        <w:t>и-</w:t>
      </w:r>
      <w:proofErr w:type="gramEnd"/>
      <w:r>
        <w:rPr>
          <w:sz w:val="28"/>
        </w:rPr>
        <w:t xml:space="preserve"> техник туз, қурилиш материаллари, кўмир ва тахта ёғоч ҳисобланади. Яқин келажакда ўтказиш қобилиятининг сезиларли даражада ошиши кутилмоқда.</w:t>
      </w:r>
    </w:p>
    <w:p w:rsidR="009A02F1" w:rsidRDefault="009A02F1" w:rsidP="009A02F1">
      <w:pPr>
        <w:spacing w:line="360" w:lineRule="auto"/>
        <w:ind w:firstLine="720"/>
        <w:jc w:val="both"/>
        <w:rPr>
          <w:sz w:val="28"/>
        </w:rPr>
      </w:pPr>
      <w:r>
        <w:rPr>
          <w:sz w:val="28"/>
        </w:rPr>
        <w:t>Энг яқин жойлашган Баутина порти асосан минерал юкларга иқтисослашган.</w:t>
      </w:r>
    </w:p>
    <w:p w:rsidR="009A02F1" w:rsidRDefault="009A02F1" w:rsidP="009A02F1">
      <w:pPr>
        <w:spacing w:line="360" w:lineRule="auto"/>
        <w:ind w:firstLine="720"/>
        <w:jc w:val="both"/>
        <w:rPr>
          <w:sz w:val="28"/>
        </w:rPr>
      </w:pPr>
      <w:r>
        <w:rPr>
          <w:sz w:val="28"/>
        </w:rPr>
        <w:lastRenderedPageBreak/>
        <w:t xml:space="preserve">Порт Каспий кема қатнаш компанияси кемаларини ҳам, Оқ денгиз - Онегидан келувчиларни ортиш мумкин, бироқ кашак (распорка) йўқ. Бундан ташқари, бу ерда сачқичли юк ортгичлар йўқ ва кичик кемаларни таъмирлаш учун битта верф мавжуд халос. Кеманинг </w:t>
      </w:r>
      <w:proofErr w:type="gramStart"/>
      <w:r>
        <w:rPr>
          <w:sz w:val="28"/>
        </w:rPr>
        <w:t>причал б</w:t>
      </w:r>
      <w:proofErr w:type="gramEnd"/>
      <w:r>
        <w:rPr>
          <w:sz w:val="28"/>
        </w:rPr>
        <w:t>ўйлаб жойлашган ердаги энг юқори ботиши 4,2 метрни ташкил этади.</w:t>
      </w:r>
    </w:p>
    <w:p w:rsidR="009A02F1" w:rsidRDefault="009A02F1" w:rsidP="009A02F1">
      <w:pPr>
        <w:spacing w:line="360" w:lineRule="auto"/>
        <w:ind w:firstLine="720"/>
        <w:jc w:val="both"/>
        <w:rPr>
          <w:sz w:val="28"/>
        </w:rPr>
      </w:pPr>
      <w:r>
        <w:rPr>
          <w:sz w:val="28"/>
        </w:rPr>
        <w:t>Ўрта Осиё минтақасидаги савдоларда мослаштирилган ҳужжатлар ва божхона соддалаштирилган иш тартиблари зарурдир. Бу савдо ҳужжатларига ўзгаришлар киритишни ва барча манфаатдор томонларни (экспедиторлар, божхона хокимиятлари) кўпроқ фойдали хизматлар учун тизимларнинг соддалаштирилишини талаб қилади.</w:t>
      </w:r>
    </w:p>
    <w:p w:rsidR="009A02F1" w:rsidRDefault="009A02F1" w:rsidP="009A02F1">
      <w:pPr>
        <w:spacing w:line="360" w:lineRule="auto"/>
        <w:ind w:firstLine="720"/>
        <w:jc w:val="both"/>
        <w:rPr>
          <w:sz w:val="28"/>
        </w:rPr>
      </w:pPr>
      <w:r>
        <w:rPr>
          <w:sz w:val="28"/>
        </w:rPr>
        <w:t>Ўзбекистон бир неча бор Туркманистон томонига ўзаро ҳисоблашувлар ҳисобига Республиканинг Туркманбаши портини қайта қуришда улушчи сифатида иштирок этиш таклифи билан мурожаат қилганлигини таъкидлашимиз лозим. Бизнинг сўровларга жавоб қайтарилмади ва бугунги кунда ижобий натижалар йўқ.</w:t>
      </w:r>
    </w:p>
    <w:p w:rsidR="009A02F1" w:rsidRDefault="009A02F1" w:rsidP="009A02F1">
      <w:pPr>
        <w:spacing w:line="360" w:lineRule="auto"/>
        <w:ind w:firstLine="720"/>
        <w:jc w:val="both"/>
        <w:rPr>
          <w:sz w:val="28"/>
        </w:rPr>
      </w:pPr>
      <w:r>
        <w:rPr>
          <w:sz w:val="28"/>
        </w:rPr>
        <w:t xml:space="preserve">Жорий йилнинг 25 февралида Тбилиси шаҳрида бўлиб ўтган Ўзбекистон Республикаси ва Грузия ўртасида икки томонлама ҳамкорлик бўйича Хукуматлараро комиссиянинг йиғилиши Баённомаси қарорига мувофиқ Грузия томони - Поти шаҳрида Ўзбекистон-Грузия қўшма корхонасини ташкил этилиши ва </w:t>
      </w:r>
      <w:proofErr w:type="gramStart"/>
      <w:r>
        <w:rPr>
          <w:sz w:val="28"/>
        </w:rPr>
        <w:t>р</w:t>
      </w:r>
      <w:proofErr w:type="gramEnd"/>
      <w:r>
        <w:rPr>
          <w:sz w:val="28"/>
        </w:rPr>
        <w:t xml:space="preserve">ўйхатдан ўтказилишини тезлаштиришга ёрдам бериш ва пахта- толасини бир вақтда сақлаш ҳудудида замонавий махсус омбор иншоотларини тезда қуриш учун </w:t>
      </w:r>
      <w:proofErr w:type="gramStart"/>
      <w:r>
        <w:rPr>
          <w:sz w:val="28"/>
        </w:rPr>
        <w:t xml:space="preserve">унга зарур кафолатлар ва имтиёзли шароитларни яратиб бериш масаласини кўриб чиқиш мажбуриятини олди. Ҳохирги вақтда 6 минг тоннагача пахта толаси бир вақтда сақланадиган қўшимча омбор иншооти қурилиши тугатилди, бу ўз навбатида Потида пахта-толасига ишлов бериш ва бир вақтда сақлаш имкониятларини 25 минг тоннагача оширади, манфаатдорлар томонидан </w:t>
      </w:r>
      <w:r>
        <w:rPr>
          <w:sz w:val="28"/>
        </w:rPr>
        <w:lastRenderedPageBreak/>
        <w:t>таъсисс ҳужжатлари пакети тўлиқ тайёрланиб, Грузия</w:t>
      </w:r>
      <w:proofErr w:type="gramEnd"/>
      <w:r>
        <w:rPr>
          <w:sz w:val="28"/>
        </w:rPr>
        <w:t xml:space="preserve"> Адлия Вазирлигига </w:t>
      </w:r>
      <w:proofErr w:type="gramStart"/>
      <w:r>
        <w:rPr>
          <w:sz w:val="28"/>
        </w:rPr>
        <w:t>р</w:t>
      </w:r>
      <w:proofErr w:type="gramEnd"/>
      <w:r>
        <w:rPr>
          <w:sz w:val="28"/>
        </w:rPr>
        <w:t>ўйхатдан ўтказиш учун топширилган.</w:t>
      </w:r>
    </w:p>
    <w:p w:rsidR="009A02F1" w:rsidRDefault="009A02F1" w:rsidP="009A02F1">
      <w:pPr>
        <w:spacing w:line="360" w:lineRule="auto"/>
        <w:ind w:firstLine="720"/>
        <w:jc w:val="both"/>
        <w:rPr>
          <w:sz w:val="28"/>
        </w:rPr>
      </w:pPr>
      <w:r>
        <w:rPr>
          <w:sz w:val="28"/>
        </w:rPr>
        <w:t>Қўшма корхонанинг самарали фаолиятини амалга ошириш ҳамда қалин ва ўзаро фойдали алоқаларини йўлга қўйиш учун ташкил этилаётган корхонанинг мақсадлари:</w:t>
      </w:r>
    </w:p>
    <w:p w:rsidR="009A02F1" w:rsidRDefault="009A02F1" w:rsidP="009A02F1">
      <w:pPr>
        <w:spacing w:line="360" w:lineRule="auto"/>
        <w:ind w:firstLine="720"/>
        <w:jc w:val="both"/>
        <w:rPr>
          <w:sz w:val="28"/>
        </w:rPr>
      </w:pPr>
      <w:r>
        <w:rPr>
          <w:sz w:val="28"/>
        </w:rPr>
        <w:t>1. Ўзбекистон Республикаси номидаги имзоланган икки томонли ва кў</w:t>
      </w:r>
      <w:proofErr w:type="gramStart"/>
      <w:r>
        <w:rPr>
          <w:sz w:val="28"/>
        </w:rPr>
        <w:t>п</w:t>
      </w:r>
      <w:proofErr w:type="gramEnd"/>
      <w:r>
        <w:rPr>
          <w:sz w:val="28"/>
        </w:rPr>
        <w:t xml:space="preserve"> томонли шартномалар низомининг амалга ошишига кўмаклашиши.</w:t>
      </w:r>
    </w:p>
    <w:p w:rsidR="009A02F1" w:rsidRDefault="009A02F1" w:rsidP="009A02F1">
      <w:pPr>
        <w:spacing w:line="360" w:lineRule="auto"/>
        <w:ind w:firstLine="720"/>
        <w:jc w:val="both"/>
        <w:rPr>
          <w:sz w:val="28"/>
        </w:rPr>
      </w:pPr>
      <w:r>
        <w:rPr>
          <w:sz w:val="28"/>
        </w:rPr>
        <w:t xml:space="preserve">2. Ўзбекистон ташкилотларига ва корхоналарига, </w:t>
      </w:r>
      <w:proofErr w:type="gramStart"/>
      <w:r>
        <w:rPr>
          <w:sz w:val="28"/>
        </w:rPr>
        <w:t>бош</w:t>
      </w:r>
      <w:proofErr w:type="gramEnd"/>
      <w:r>
        <w:rPr>
          <w:sz w:val="28"/>
        </w:rPr>
        <w:t>қа қизиққан шахсларга товар экспорт-импортида ёрдам бериш.</w:t>
      </w:r>
    </w:p>
    <w:p w:rsidR="009A02F1" w:rsidRDefault="009A02F1" w:rsidP="009A02F1">
      <w:pPr>
        <w:spacing w:line="360" w:lineRule="auto"/>
        <w:ind w:firstLine="720"/>
        <w:jc w:val="both"/>
        <w:rPr>
          <w:sz w:val="28"/>
        </w:rPr>
      </w:pPr>
      <w:r>
        <w:rPr>
          <w:sz w:val="28"/>
        </w:rPr>
        <w:t>3. Грузиялик ҳамкорлик ва халқаро ташкилотлар билан амалий алоқаларни ўрнатиш ва ривожлантириш.</w:t>
      </w:r>
    </w:p>
    <w:p w:rsidR="009A02F1" w:rsidRDefault="009A02F1" w:rsidP="009A02F1">
      <w:pPr>
        <w:spacing w:line="360" w:lineRule="auto"/>
        <w:ind w:firstLine="720"/>
        <w:jc w:val="both"/>
        <w:rPr>
          <w:sz w:val="28"/>
        </w:rPr>
      </w:pPr>
    </w:p>
    <w:p w:rsidR="009A02F1" w:rsidRDefault="009A02F1" w:rsidP="009A02F1">
      <w:pPr>
        <w:spacing w:line="360" w:lineRule="auto"/>
        <w:ind w:firstLine="720"/>
        <w:jc w:val="center"/>
        <w:rPr>
          <w:b/>
          <w:sz w:val="28"/>
        </w:rPr>
      </w:pPr>
      <w:r>
        <w:rPr>
          <w:b/>
          <w:sz w:val="28"/>
        </w:rPr>
        <w:t>Саволлар.</w:t>
      </w:r>
    </w:p>
    <w:p w:rsidR="009A02F1" w:rsidRDefault="009A02F1" w:rsidP="009A02F1">
      <w:pPr>
        <w:spacing w:line="360" w:lineRule="auto"/>
        <w:ind w:firstLine="720"/>
        <w:jc w:val="both"/>
        <w:rPr>
          <w:sz w:val="28"/>
        </w:rPr>
      </w:pPr>
    </w:p>
    <w:p w:rsidR="009A02F1" w:rsidRDefault="009A02F1" w:rsidP="009A02F1">
      <w:pPr>
        <w:spacing w:line="360" w:lineRule="auto"/>
        <w:ind w:firstLine="720"/>
        <w:jc w:val="both"/>
        <w:rPr>
          <w:sz w:val="28"/>
        </w:rPr>
      </w:pPr>
    </w:p>
    <w:p w:rsidR="009A02F1" w:rsidRDefault="009A02F1" w:rsidP="009A02F1">
      <w:pPr>
        <w:spacing w:line="360" w:lineRule="auto"/>
        <w:ind w:firstLine="720"/>
        <w:jc w:val="center"/>
        <w:rPr>
          <w:b/>
          <w:sz w:val="28"/>
        </w:rPr>
      </w:pPr>
      <w:r>
        <w:rPr>
          <w:b/>
          <w:sz w:val="28"/>
        </w:rPr>
        <w:t>Адабиетлар.</w:t>
      </w:r>
    </w:p>
    <w:p w:rsidR="009A02F1" w:rsidRDefault="009A02F1" w:rsidP="009A02F1">
      <w:pPr>
        <w:jc w:val="both"/>
        <w:rPr>
          <w:sz w:val="28"/>
        </w:rPr>
      </w:pPr>
      <w:r>
        <w:rPr>
          <w:sz w:val="28"/>
        </w:rPr>
        <w:t>1. Шермухамедов А.Т. Ташки савдонинг давлат томонидан тартибга солиш // Укув кулланма Термез, ТерДУ 2002 й.</w:t>
      </w:r>
    </w:p>
    <w:p w:rsidR="009A02F1" w:rsidRDefault="009A02F1" w:rsidP="009A02F1">
      <w:pPr>
        <w:jc w:val="both"/>
        <w:rPr>
          <w:sz w:val="28"/>
        </w:rPr>
      </w:pPr>
      <w:r>
        <w:rPr>
          <w:sz w:val="28"/>
        </w:rPr>
        <w:t>2. Шермухамедов А.Т. и др. Международные конвенции и организация транспортных перевозок // учеб</w:t>
      </w:r>
      <w:proofErr w:type="gramStart"/>
      <w:r>
        <w:rPr>
          <w:sz w:val="28"/>
        </w:rPr>
        <w:t>.</w:t>
      </w:r>
      <w:proofErr w:type="gramEnd"/>
      <w:r>
        <w:rPr>
          <w:sz w:val="28"/>
        </w:rPr>
        <w:t xml:space="preserve"> </w:t>
      </w:r>
      <w:proofErr w:type="gramStart"/>
      <w:r>
        <w:rPr>
          <w:sz w:val="28"/>
        </w:rPr>
        <w:t>п</w:t>
      </w:r>
      <w:proofErr w:type="gramEnd"/>
      <w:r>
        <w:rPr>
          <w:sz w:val="28"/>
        </w:rPr>
        <w:t xml:space="preserve">особие, ТГЭУ, Кувасайский учебный и  научно-производственный центр предпринимательства  2002 г. Ташкент </w:t>
      </w:r>
    </w:p>
    <w:p w:rsidR="009A02F1" w:rsidRDefault="009A02F1" w:rsidP="009A02F1">
      <w:pPr>
        <w:jc w:val="both"/>
        <w:rPr>
          <w:sz w:val="28"/>
        </w:rPr>
      </w:pPr>
      <w:r>
        <w:rPr>
          <w:sz w:val="28"/>
        </w:rPr>
        <w:t>3. Шермухамедов А.Т. // Узбекистон жахон савдо ташкилотига интилмокда //   Солик туловчининг журнали № 1/2001 й.</w:t>
      </w:r>
    </w:p>
    <w:p w:rsidR="009A02F1" w:rsidRDefault="009A02F1" w:rsidP="009A02F1">
      <w:pPr>
        <w:tabs>
          <w:tab w:val="left" w:pos="0"/>
        </w:tabs>
        <w:jc w:val="both"/>
        <w:rPr>
          <w:sz w:val="28"/>
        </w:rPr>
      </w:pPr>
      <w:r>
        <w:rPr>
          <w:sz w:val="28"/>
        </w:rPr>
        <w:t>4. Шермухамедов А.Т.  ва бошклар // Транзит товарлари ташишдаги муаммолар // Узбекистон иктисодий ахборотномаси журнали № 9/ 2001 й.</w:t>
      </w:r>
    </w:p>
    <w:p w:rsidR="009A02F1" w:rsidRDefault="009A02F1" w:rsidP="009A02F1">
      <w:pPr>
        <w:jc w:val="both"/>
        <w:rPr>
          <w:sz w:val="28"/>
        </w:rPr>
      </w:pPr>
      <w:r>
        <w:rPr>
          <w:sz w:val="28"/>
        </w:rPr>
        <w:t xml:space="preserve"> 5. Шермухамедов А.Т. Перевозка международных грузов Узбекистана. Ж. "Иктисодиет ва таълим" , № 1-2, 2001г.</w:t>
      </w:r>
    </w:p>
    <w:p w:rsidR="009A02F1" w:rsidRDefault="009A02F1" w:rsidP="009A02F1">
      <w:pPr>
        <w:numPr>
          <w:ilvl w:val="0"/>
          <w:numId w:val="1"/>
        </w:numPr>
        <w:tabs>
          <w:tab w:val="clear" w:pos="1080"/>
        </w:tabs>
        <w:ind w:left="0" w:firstLine="0"/>
        <w:jc w:val="both"/>
        <w:rPr>
          <w:sz w:val="28"/>
        </w:rPr>
      </w:pPr>
      <w:r>
        <w:rPr>
          <w:sz w:val="28"/>
        </w:rPr>
        <w:t xml:space="preserve">Шермухамедов А.Т. и др. Эффективность транспортной интеграции Республики Узбекистан со странами </w:t>
      </w:r>
      <w:proofErr w:type="gramStart"/>
      <w:r>
        <w:rPr>
          <w:sz w:val="28"/>
        </w:rPr>
        <w:t>центрально-азиатского</w:t>
      </w:r>
      <w:proofErr w:type="gramEnd"/>
      <w:r>
        <w:rPr>
          <w:sz w:val="28"/>
        </w:rPr>
        <w:t xml:space="preserve"> региона в условиях либерализации, сборник научных трудов ИПК при ТашГЭУ" Энг мухим соха ва тармокларда миллий иктисодиетни эркинлаштириш масалалари",  изд-во "Университет", Ташкент, 2001г.</w:t>
      </w:r>
    </w:p>
    <w:p w:rsidR="009A02F1" w:rsidRDefault="009A02F1" w:rsidP="009A02F1">
      <w:pPr>
        <w:ind w:left="720" w:hanging="720"/>
        <w:jc w:val="both"/>
        <w:rPr>
          <w:sz w:val="28"/>
        </w:rPr>
      </w:pPr>
    </w:p>
    <w:p w:rsidR="009A02F1" w:rsidRDefault="009A02F1" w:rsidP="009A02F1">
      <w:pPr>
        <w:numPr>
          <w:ilvl w:val="0"/>
          <w:numId w:val="1"/>
        </w:numPr>
        <w:tabs>
          <w:tab w:val="clear" w:pos="1080"/>
          <w:tab w:val="num" w:pos="0"/>
        </w:tabs>
        <w:ind w:left="0" w:firstLine="0"/>
        <w:jc w:val="both"/>
        <w:rPr>
          <w:sz w:val="28"/>
        </w:rPr>
      </w:pPr>
      <w:r>
        <w:rPr>
          <w:sz w:val="28"/>
        </w:rPr>
        <w:t>Шермухамедов А.Т. и др. Халкаро иктисодий муносабатларни ривожлантиришда транспорт коммуникациясининг  ахамияти. сборник научных трудов ИПК при ТашГЭУ " Энг мухим соха ва тармокларда миллий иктисодиетни эркинлаштириш масалалари",  изд-во "Университет", Ташкент, 2001.</w:t>
      </w:r>
    </w:p>
    <w:p w:rsidR="009A02F1" w:rsidRDefault="009A02F1" w:rsidP="009A02F1">
      <w:pPr>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AD2568"/>
    <w:multiLevelType w:val="singleLevel"/>
    <w:tmpl w:val="7C8C6E1A"/>
    <w:lvl w:ilvl="0">
      <w:start w:val="1"/>
      <w:numFmt w:val="decimal"/>
      <w:lvlText w:val="%1."/>
      <w:lvlJc w:val="left"/>
      <w:pPr>
        <w:tabs>
          <w:tab w:val="num" w:pos="1080"/>
        </w:tabs>
        <w:ind w:left="108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2F1"/>
    <w:rsid w:val="009A02F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2F1"/>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2F1"/>
    <w:pPr>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1837</Words>
  <Characters>10475</Characters>
  <Application>Microsoft Office Word</Application>
  <DocSecurity>0</DocSecurity>
  <Lines>87</Lines>
  <Paragraphs>24</Paragraphs>
  <ScaleCrop>false</ScaleCrop>
  <Company>Home</Company>
  <LinksUpToDate>false</LinksUpToDate>
  <CharactersWithSpaces>12288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2012-11-04T14:46:00Z</dcterms:created>
  <dcterms:modified xsi:type="dcterms:W3CDTF">2012-11-04T14:46:00Z</dcterms:modified>
</cp:coreProperties>
</file>